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市国资委出资企业办理占有登记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需要提供的材料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办理占有登记的企业，登录国家出资企业产权登记管理信息系统完成填报后，需提供以下材料：</w:t>
      </w:r>
    </w:p>
    <w:p>
      <w:pPr>
        <w:numPr>
          <w:numId w:val="0"/>
        </w:num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办理国家出资企业产权登记申请表；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批准设立企业的文件，包括国资监管机构批复、股东会或董事会决议等；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非货币出资资产评估备案表或核准文件；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验资报告或银行进账单、记账凭证；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企业章程；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企业名称预先核准通知书，如已办理工商登记，需提供营业执照复印件；</w:t>
      </w:r>
    </w:p>
    <w:p>
      <w:pPr>
        <w:numPr>
          <w:numId w:val="0"/>
        </w:num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产权登记机关要求的其他文件和资料。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98A"/>
    <w:rsid w:val="00065C16"/>
    <w:rsid w:val="00160FF3"/>
    <w:rsid w:val="00221CDB"/>
    <w:rsid w:val="007C74D0"/>
    <w:rsid w:val="008C3367"/>
    <w:rsid w:val="00AA5BC2"/>
    <w:rsid w:val="00B1598A"/>
    <w:rsid w:val="2CA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30</TotalTime>
  <ScaleCrop>false</ScaleCrop>
  <LinksUpToDate>false</LinksUpToDate>
  <CharactersWithSpaces>213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2017-04-24T07:40:00Z</dcterms:created>
  <dc:creator>lenovo</dc:creator>
  <cp:lastModifiedBy>小太阳</cp:lastModifiedBy>
  <dcterms:modified xsi:type="dcterms:W3CDTF">2020-03-09T02:51:21Z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